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97" w:rsidRPr="00C738FE" w:rsidRDefault="006F3488" w:rsidP="00C738FE">
      <w:pPr>
        <w:spacing w:after="0"/>
        <w:jc w:val="center"/>
        <w:rPr>
          <w:rFonts w:asciiTheme="minorHAnsi" w:hAnsiTheme="minorHAnsi" w:cs="Arial"/>
          <w:b/>
          <w:bCs/>
          <w:szCs w:val="24"/>
        </w:rPr>
      </w:pPr>
      <w:r w:rsidRPr="00C738FE">
        <w:rPr>
          <w:rFonts w:asciiTheme="minorHAnsi" w:eastAsia="Times New Roman" w:hAnsiTheme="minorHAnsi" w:cs="Arial"/>
          <w:b/>
          <w:szCs w:val="24"/>
          <w:lang w:eastAsia="pl-PL"/>
        </w:rPr>
        <w:t>Wynik</w:t>
      </w:r>
      <w:r w:rsidR="00E71845" w:rsidRPr="00C738FE">
        <w:rPr>
          <w:rFonts w:asciiTheme="minorHAnsi" w:eastAsia="Times New Roman" w:hAnsiTheme="minorHAnsi" w:cs="Arial"/>
          <w:b/>
          <w:szCs w:val="24"/>
          <w:lang w:eastAsia="pl-PL"/>
        </w:rPr>
        <w:t>i</w:t>
      </w:r>
      <w:r w:rsidRPr="00C738FE">
        <w:rPr>
          <w:rFonts w:asciiTheme="minorHAnsi" w:eastAsia="Times New Roman" w:hAnsiTheme="minorHAnsi" w:cs="Arial"/>
          <w:b/>
          <w:szCs w:val="24"/>
          <w:lang w:eastAsia="pl-PL"/>
        </w:rPr>
        <w:t xml:space="preserve"> oceny merytorycznej wniosków</w:t>
      </w:r>
      <w:r w:rsidR="00304965" w:rsidRPr="00C738FE">
        <w:rPr>
          <w:rFonts w:asciiTheme="minorHAnsi" w:eastAsia="Times New Roman" w:hAnsiTheme="minorHAnsi" w:cs="Arial"/>
          <w:b/>
          <w:szCs w:val="24"/>
          <w:lang w:eastAsia="pl-PL"/>
        </w:rPr>
        <w:t xml:space="preserve"> </w:t>
      </w:r>
      <w:r w:rsidRPr="00C738FE">
        <w:rPr>
          <w:rFonts w:asciiTheme="minorHAnsi" w:eastAsia="Times New Roman" w:hAnsiTheme="minorHAnsi" w:cs="Arial"/>
          <w:b/>
          <w:szCs w:val="24"/>
          <w:lang w:eastAsia="pl-PL"/>
        </w:rPr>
        <w:t xml:space="preserve">w ramach konkursu </w:t>
      </w:r>
      <w:r w:rsidR="00970D97" w:rsidRPr="00C738FE">
        <w:rPr>
          <w:rFonts w:asciiTheme="minorHAnsi" w:hAnsiTheme="minorHAnsi" w:cs="Arial"/>
          <w:b/>
          <w:bCs/>
          <w:szCs w:val="24"/>
        </w:rPr>
        <w:t>osi</w:t>
      </w:r>
      <w:r w:rsidRPr="00C738FE">
        <w:rPr>
          <w:rFonts w:asciiTheme="minorHAnsi" w:hAnsiTheme="minorHAnsi" w:cs="Arial"/>
          <w:b/>
          <w:bCs/>
          <w:szCs w:val="24"/>
        </w:rPr>
        <w:t xml:space="preserve"> priorytetowej – VI Spójność przestrzenna i społeczna</w:t>
      </w:r>
      <w:r w:rsidR="00304965" w:rsidRPr="00C738FE">
        <w:rPr>
          <w:rFonts w:asciiTheme="minorHAnsi" w:hAnsiTheme="minorHAnsi" w:cs="Arial"/>
          <w:b/>
          <w:bCs/>
          <w:szCs w:val="24"/>
        </w:rPr>
        <w:t xml:space="preserve">, </w:t>
      </w:r>
      <w:r w:rsidRPr="00C738FE">
        <w:rPr>
          <w:rFonts w:asciiTheme="minorHAnsi" w:hAnsiTheme="minorHAnsi" w:cs="Arial"/>
          <w:b/>
          <w:bCs/>
          <w:szCs w:val="24"/>
        </w:rPr>
        <w:t>działania – 6.2 Infrastruktura ochrony zdrowia i pomocy społecznej</w:t>
      </w:r>
      <w:r w:rsidR="00C738FE">
        <w:rPr>
          <w:rFonts w:asciiTheme="minorHAnsi" w:hAnsiTheme="minorHAnsi" w:cs="Arial"/>
          <w:b/>
          <w:bCs/>
          <w:szCs w:val="24"/>
        </w:rPr>
        <w:t xml:space="preserve"> </w:t>
      </w:r>
      <w:bookmarkStart w:id="0" w:name="_GoBack"/>
      <w:bookmarkEnd w:id="0"/>
      <w:r w:rsidRPr="00C738FE">
        <w:rPr>
          <w:rFonts w:asciiTheme="minorHAnsi" w:hAnsiTheme="minorHAnsi" w:cs="Arial"/>
          <w:b/>
          <w:bCs/>
          <w:szCs w:val="24"/>
        </w:rPr>
        <w:t>poddziałania - 6.2.1 Infrastruktura ochrony zdrowia</w:t>
      </w:r>
      <w:r w:rsidR="00304965" w:rsidRPr="00C738FE">
        <w:rPr>
          <w:rFonts w:asciiTheme="minorHAnsi" w:hAnsiTheme="minorHAnsi" w:cs="Arial"/>
          <w:b/>
          <w:bCs/>
          <w:szCs w:val="24"/>
        </w:rPr>
        <w:t>,</w:t>
      </w:r>
      <w:r w:rsidRPr="00C738FE">
        <w:rPr>
          <w:rFonts w:asciiTheme="minorHAnsi" w:hAnsiTheme="minorHAnsi" w:cs="Arial"/>
          <w:b/>
          <w:bCs/>
          <w:szCs w:val="24"/>
        </w:rPr>
        <w:t xml:space="preserve"> </w:t>
      </w:r>
      <w:r w:rsidR="00970D97" w:rsidRPr="00C738FE">
        <w:rPr>
          <w:rFonts w:asciiTheme="minorHAnsi" w:hAnsiTheme="minorHAnsi" w:cs="Arial"/>
          <w:b/>
          <w:bCs/>
          <w:szCs w:val="24"/>
        </w:rPr>
        <w:t>Regionalnego Programu Operacyjnego Województwa Podkarpackiego na lata 2014-2020</w:t>
      </w:r>
    </w:p>
    <w:p w:rsidR="006F3488" w:rsidRPr="00304965" w:rsidRDefault="006F3488" w:rsidP="006F348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13060" w:type="dxa"/>
        <w:jc w:val="center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528"/>
        <w:gridCol w:w="1701"/>
        <w:gridCol w:w="1559"/>
        <w:gridCol w:w="1365"/>
      </w:tblGrid>
      <w:tr w:rsidR="00304965" w:rsidRPr="00304965" w:rsidTr="00304965">
        <w:trPr>
          <w:trHeight w:val="714"/>
          <w:tblHeader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304965" w:rsidRPr="00304965" w:rsidRDefault="00304965" w:rsidP="006F348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4965" w:rsidRPr="00304965" w:rsidRDefault="00304965" w:rsidP="0030496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  <w:t>Nazwa wnioskodawcy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04965" w:rsidRPr="00304965" w:rsidRDefault="00304965" w:rsidP="006F34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304965" w:rsidRPr="00304965" w:rsidRDefault="00304965" w:rsidP="006F34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  <w:t>Całkowity koszt projektu</w:t>
            </w:r>
          </w:p>
          <w:p w:rsidR="00304965" w:rsidRPr="00304965" w:rsidRDefault="00304965" w:rsidP="006F34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  <w:t xml:space="preserve"> (PLN)</w:t>
            </w:r>
          </w:p>
        </w:tc>
        <w:tc>
          <w:tcPr>
            <w:tcW w:w="1559" w:type="dxa"/>
            <w:vAlign w:val="center"/>
          </w:tcPr>
          <w:p w:rsidR="00304965" w:rsidRPr="00304965" w:rsidRDefault="00304965" w:rsidP="006F34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lang w:eastAsia="pl-PL"/>
              </w:rPr>
              <w:t>Kwota wnioskowanego dofinansowania</w:t>
            </w:r>
          </w:p>
          <w:p w:rsidR="00304965" w:rsidRPr="00304965" w:rsidRDefault="00304965" w:rsidP="006F34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lang w:eastAsia="pl-PL"/>
              </w:rPr>
              <w:t>(PLN)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304965" w:rsidRPr="00304965" w:rsidRDefault="00304965" w:rsidP="006F34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pl-PL"/>
              </w:rPr>
            </w:pPr>
            <w:r w:rsidRPr="0030496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lang w:eastAsia="pl-PL"/>
              </w:rPr>
              <w:t>Wynik oceny merytorycznej</w:t>
            </w:r>
          </w:p>
        </w:tc>
      </w:tr>
      <w:tr w:rsidR="00304965" w:rsidRPr="00304965" w:rsidTr="00304965">
        <w:trPr>
          <w:trHeight w:val="1605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Samodzielny Publiczny Zespół Zakładów Opieki Zdrowotnej w Nisku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spacing w:after="240"/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Doposażenie SPZZOZ  w sprzęt i aparaturę medyczną celem poprawy bezpieczeństwa i jakości udzielanych świadczeń zdrowotnych oraz poprawy dostępności do diagnostyki  i nowoczesnych procedur medycznych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6 569 360,71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3049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5 356 712,83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59,75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Samodzielny Publiczny Zespół Opieki Zdrowotnej w Leżajsku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Zwiększenie dostępności i jakości usług zdrowotnych dla społeczeństwa zamieszkałego w powiecie leżajskim poprzez rozbudowę i wyposażenie SP ZOZ w Leżajsku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17 811 651,12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9 998 266,53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48,00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Centrum Opieki Medycznej w Jarosławiu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Rozbudowa, przebudowa i nadbudowa Budynku Wielofunkcyjnego dla potrzeb bloku operacyjnego, oddziału ginekologiczno-położniczego i neonatologicznego w celu poprawy dostępności usług medycznych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15 387 414,35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9 987 190,32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50,00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FF0000"/>
              </w:rPr>
            </w:pPr>
            <w:r w:rsidRPr="00304965">
              <w:rPr>
                <w:rFonts w:asciiTheme="minorHAnsi" w:hAnsiTheme="minorHAnsi" w:cs="Arial"/>
                <w:b/>
                <w:color w:val="FF0000"/>
              </w:rPr>
              <w:t>Zespół Opieki Zdrowotnej w Dębicy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Budowa i przebudowa istniejącego budynku szpitala wraz ze zmianą sposobu użytkowania pomieszczeń dla potrzeb centralnej sterylizacji, stacji dezynfekcji łóżek i bloku operacyjnego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19 032 774,90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9 999 999,95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 xml:space="preserve">  33,50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Szpital Powiatowy im. E. Biernackiego w Mielcu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</w:rPr>
              <w:t xml:space="preserve">Projekt obejmuje przebudowę i rozbudowę Szpitala Powiatowego w Mielcu zakup sprzętu medycznego oraz wyposażenia niezbędnego do świadczenia usług </w:t>
            </w:r>
            <w:r w:rsidRPr="00304965">
              <w:rPr>
                <w:rFonts w:asciiTheme="minorHAnsi" w:hAnsiTheme="minorHAnsi" w:cs="Arial"/>
              </w:rPr>
              <w:lastRenderedPageBreak/>
              <w:t>medycznych w zakresie Bloku Operacyjnego i Oddziału Anestezjologii i Intensywnej Terapii.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lastRenderedPageBreak/>
              <w:t>14 085 740,54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9 892 982,33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56,50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C738FE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Zespół Op</w:t>
            </w:r>
            <w:r w:rsidR="00C738FE">
              <w:rPr>
                <w:rFonts w:asciiTheme="minorHAnsi" w:hAnsiTheme="minorHAnsi" w:cs="Arial"/>
                <w:b/>
                <w:color w:val="000000"/>
              </w:rPr>
              <w:t xml:space="preserve">ieki Zdrowotnej </w:t>
            </w:r>
            <w:r w:rsidRPr="00304965">
              <w:rPr>
                <w:rFonts w:asciiTheme="minorHAnsi" w:hAnsiTheme="minorHAnsi" w:cs="Arial"/>
                <w:b/>
                <w:color w:val="000000"/>
              </w:rPr>
              <w:t>w Ropczycach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Dostosowanie pomieszczeń i budynków Szpitala Powiatowego w Sędziszowie Małopolskim do aktualnych wymagań technicznych i organizacyjnych oraz w celu zaspokojenia potrzeb zdrowotnych społeczeństwa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15 628 087,44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9 014 595,01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45,25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 xml:space="preserve">Centrum Medyczne w Łańcucie </w:t>
            </w:r>
            <w:proofErr w:type="spellStart"/>
            <w:r w:rsidRPr="00304965">
              <w:rPr>
                <w:rFonts w:asciiTheme="minorHAnsi" w:hAnsiTheme="minorHAnsi" w:cs="Arial"/>
                <w:b/>
                <w:color w:val="000000"/>
              </w:rPr>
              <w:t>sp.z</w:t>
            </w:r>
            <w:proofErr w:type="spellEnd"/>
            <w:r w:rsidRPr="00304965">
              <w:rPr>
                <w:rFonts w:asciiTheme="minorHAnsi" w:hAnsiTheme="minorHAnsi" w:cs="Arial"/>
                <w:b/>
                <w:color w:val="000000"/>
              </w:rPr>
              <w:t xml:space="preserve"> o.o.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 xml:space="preserve">"Rozbudowa szpitala o oddział anestezjologii i intensywnej terapii i blok operacyjny  oraz pozostałych oddziałów"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49 464 740,83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9 998 951,72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56,00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 xml:space="preserve">Samodzielny Publiczny Zespół Zakładów Opieki Zdrowotnej Powiatowy Szpital Specjalistyczny w Stalowej Woli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Dostosowanie bloku operacyjnego w Szpitalu w Stalowej Woli do obowiązujących przepisów, jako element polepszenia jakości świadczonych usług.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21 282 733,34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9 997 860,89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49,00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FF0000"/>
              </w:rPr>
            </w:pPr>
            <w:r w:rsidRPr="00304965">
              <w:rPr>
                <w:rFonts w:asciiTheme="minorHAnsi" w:hAnsiTheme="minorHAnsi" w:cs="Arial"/>
                <w:b/>
                <w:color w:val="FF0000"/>
              </w:rPr>
              <w:t>Samodzielny Publiczny Zespół Zakładów Opieki Zdrowotnej w Nowej Dębie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"Dobudowa Oddziału Anestezjologii i Intensywnej Terapii do budynku nr 1 Szpitala - Podniesienie jakości i dostępu do świadczonych usług medycznych SPZZOZ w Nowej Dębie"</w:t>
            </w:r>
            <w:r w:rsidRPr="00304965">
              <w:rPr>
                <w:rFonts w:asciiTheme="minorHAnsi" w:hAnsiTheme="minorHAnsi" w:cs="Arial"/>
                <w:color w:val="FF0000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7 962 905,38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6 768 469,52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29,00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Samodzielny Publiczny Zespół Opieki Zdrowotnej nr 1 w Rzeszowie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C738FE" w:rsidRDefault="00C738FE" w:rsidP="00C738FE">
            <w:pPr>
              <w:jc w:val="both"/>
              <w:rPr>
                <w:color w:val="1F497D"/>
              </w:rPr>
            </w:pPr>
            <w:r w:rsidRPr="00C738FE">
              <w:t xml:space="preserve">Projekt obejmuje zakup specjalistycznego sprzętu medycznego dla Bloku Operacyjnego i Oddziału Anestezjologii i Intensywnej Terapii oraz modernizację i wyposażenie Traktu Porodowego Klinicznego Oddziału </w:t>
            </w:r>
            <w:r w:rsidRPr="00C738FE">
              <w:lastRenderedPageBreak/>
              <w:t>Ginekologiczno-Położniczego w aparaturę medyczną. Realizacja projektu przyczyni się również do zwiększenia dostępności kompleksowych usług medycznych, podniesieniu standardów opieki medycznej oraz modernizacji i rozbudowy istniejącej bazy ochrony zdrowia.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lastRenderedPageBreak/>
              <w:t>9 669 765,32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8 219 300,43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50,00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Samodzielny Publiczny Zespół Opieki Zdrowotnej w Kolbuszowej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Poprawa dostępności usług medycznych poprzez przebudowę i rozbudowę oraz zakup aparatury medycznej w SP ZOZ w Kolbuszowej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11 540 826,55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9 742 492,58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50,00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Szpital Specjalistyczny w Brzozowie Podkarpacki Ośrodek Onkologiczny im. Ks. B. Markiewicza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Wzrost dostępności i jakości usług zdrowotnych Szpitala Specjalistycznego w Brzozowie Podkarpackiego Ośrodka Onkologicznego im. Ks. B. Markiewicza poprzez zakup nowoczesnej aparatury medycznej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10 468 030,00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8 895 700,36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69,75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Zespół Opieki Zdrowotnej w Strzyżowie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Rozbudowa, nadbudowa, zmiana sposobu użytkowania pomieszczeń szpitala powiatowego oraz doposażenie Zespołu Opieki Zdrowotnej w Strzyżowie.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11 845 609,94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9 999 999,98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51,50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Szpital Specjalistyczny w Jaśle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Rozbudowa i doposażenie Bloku Operacyjnego oraz Centralnej Sterylizacji Szpitala Specjalistycznego w Jaśle wraz z niezbędną infrastrukturą na rzecz zapewnienia kompleksowej opieki zdrowotnej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18 175 640,33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9 988 352,03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46,50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 xml:space="preserve">Samodzielny Publiczny Zespół Opieki Zdrowotnej w Lesku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Rozbudowa i przebudowa budynku Szpitala Powiatowego SPZOZ w Lesku wraz z niezbędną infrastrukturą techniczną w tym przebudowa kolidującego uzbrojenia terenu.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19 976 427,20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9 999 429,15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45,25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Samodzielny Publiczny Zakład Opieki Zdrowotnej w Lubaczowie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Modernizacja wyposażenia medycznego Szpitala Powiatowego w Lubaczowie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2 500 000,00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2 122 024,95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 xml:space="preserve"> 44,75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Samodzielny Publiczny Zakład Opieki Zdrowotnej w Przeworsku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Poprawa jakości diagnostyki obrazowej i endoskopowej oraz leczenia operacyjnego i intensywnej opieki medycznej w SPZOZ w Przeworsku.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7 928 126,64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6 733 157,37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 xml:space="preserve"> 54,75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FF0000"/>
              </w:rPr>
            </w:pPr>
            <w:r w:rsidRPr="00304965">
              <w:rPr>
                <w:rFonts w:asciiTheme="minorHAnsi" w:hAnsiTheme="minorHAnsi" w:cs="Arial"/>
                <w:b/>
                <w:color w:val="FF0000"/>
              </w:rPr>
              <w:t>Samodzielny Publiczny Zespół Opieki Zdrowotnej w Sanoku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both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 xml:space="preserve">Poprawa  bezpieczeństwa zdrowotnego w Regionie Bieszczadzkim poprzez rozbudowę i przebudowę SP ZOZ w Sanoku – ETAP I Blok Operacyjny i Centralna </w:t>
            </w:r>
            <w:proofErr w:type="spellStart"/>
            <w:r w:rsidRPr="00304965">
              <w:rPr>
                <w:rFonts w:asciiTheme="minorHAnsi" w:hAnsiTheme="minorHAnsi" w:cs="Arial"/>
                <w:color w:val="FF0000"/>
              </w:rPr>
              <w:t>Sterylizatornia</w:t>
            </w:r>
            <w:proofErr w:type="spellEnd"/>
            <w:r w:rsidRPr="00304965">
              <w:rPr>
                <w:rFonts w:asciiTheme="minorHAnsi" w:hAnsiTheme="minorHAnsi" w:cs="Arial"/>
                <w:color w:val="FF0000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19 919 225,13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9 994 156,23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41,00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04965">
              <w:rPr>
                <w:rFonts w:asciiTheme="minorHAnsi" w:hAnsiTheme="minorHAnsi" w:cs="Arial"/>
                <w:color w:val="FF0000"/>
              </w:rPr>
              <w:t>pozytywna</w:t>
            </w:r>
          </w:p>
        </w:tc>
      </w:tr>
      <w:tr w:rsidR="00304965" w:rsidRPr="00304965" w:rsidTr="00304965">
        <w:trPr>
          <w:trHeight w:val="92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04965" w:rsidRPr="00304965" w:rsidRDefault="00304965" w:rsidP="004658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4965" w:rsidRPr="00304965" w:rsidRDefault="00304965" w:rsidP="00304965">
            <w:pPr>
              <w:rPr>
                <w:rFonts w:asciiTheme="minorHAnsi" w:hAnsiTheme="minorHAnsi" w:cs="Arial"/>
                <w:b/>
                <w:color w:val="000000"/>
              </w:rPr>
            </w:pPr>
            <w:r w:rsidRPr="00304965">
              <w:rPr>
                <w:rFonts w:asciiTheme="minorHAnsi" w:hAnsiTheme="minorHAnsi" w:cs="Arial"/>
                <w:b/>
                <w:color w:val="000000"/>
              </w:rPr>
              <w:t>Nowe Techniki Medyczne Szpital Specjalistyczny Imienia Świętej Rodziny Spółka z ograniczoną odpowiedzialnością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4965" w:rsidRPr="00304965" w:rsidRDefault="00304965" w:rsidP="00465882">
            <w:pPr>
              <w:spacing w:after="240"/>
              <w:jc w:val="both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Zwiększenie dostępności i jakości usług zdrowotnych dla mieszkańców Podkarpacia poprzez zakup wyrobów medycznych przez NTM Szpital Specjalistyczny im. Św. Rodziny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5 115 900,00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04965">
              <w:rPr>
                <w:rFonts w:asciiTheme="minorHAnsi" w:hAnsiTheme="minorHAnsi" w:cs="Arial"/>
                <w:color w:val="000000"/>
              </w:rPr>
              <w:t>3 634 194,80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47,25 pkt.</w:t>
            </w:r>
          </w:p>
          <w:p w:rsidR="00304965" w:rsidRPr="00304965" w:rsidRDefault="00304965" w:rsidP="00465882">
            <w:pPr>
              <w:jc w:val="center"/>
              <w:rPr>
                <w:rFonts w:asciiTheme="minorHAnsi" w:hAnsiTheme="minorHAnsi" w:cs="Arial"/>
              </w:rPr>
            </w:pPr>
            <w:r w:rsidRPr="00304965">
              <w:rPr>
                <w:rFonts w:asciiTheme="minorHAnsi" w:hAnsiTheme="minorHAnsi" w:cs="Arial"/>
              </w:rPr>
              <w:t>pozytywna</w:t>
            </w:r>
          </w:p>
        </w:tc>
      </w:tr>
    </w:tbl>
    <w:p w:rsidR="000D4F05" w:rsidRPr="00304965" w:rsidRDefault="000D4F05" w:rsidP="006F3488">
      <w:pPr>
        <w:spacing w:after="160" w:line="259" w:lineRule="auto"/>
        <w:rPr>
          <w:rFonts w:asciiTheme="minorHAnsi" w:hAnsiTheme="minorHAnsi"/>
          <w:i/>
        </w:rPr>
      </w:pPr>
      <w:r w:rsidRPr="00304965">
        <w:rPr>
          <w:rFonts w:asciiTheme="minorHAnsi" w:hAnsiTheme="minorHAnsi"/>
          <w:i/>
        </w:rPr>
        <w:t>Nazwy Wnioskodawców, tytuły projektów, kwoty kosztów całkowitych i wnioskowanej dotacji podano zgodnie z treścią złożonych wniosków.</w:t>
      </w:r>
    </w:p>
    <w:p w:rsidR="009C2FA5" w:rsidRPr="00304965" w:rsidRDefault="009C2FA5" w:rsidP="004A651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sectPr w:rsidR="009C2FA5" w:rsidRPr="00304965" w:rsidSect="006D0D65">
      <w:headerReference w:type="default" r:id="rId9"/>
      <w:pgSz w:w="15840" w:h="12240" w:orient="landscape"/>
      <w:pgMar w:top="1843" w:right="1080" w:bottom="1276" w:left="1276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E2" w:rsidRDefault="00D920E2">
      <w:pPr>
        <w:spacing w:after="0" w:line="240" w:lineRule="auto"/>
      </w:pPr>
      <w:r>
        <w:separator/>
      </w:r>
    </w:p>
  </w:endnote>
  <w:endnote w:type="continuationSeparator" w:id="0">
    <w:p w:rsidR="00D920E2" w:rsidRDefault="00D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E2" w:rsidRDefault="00D920E2">
      <w:pPr>
        <w:spacing w:after="0" w:line="240" w:lineRule="auto"/>
      </w:pPr>
      <w:r>
        <w:separator/>
      </w:r>
    </w:p>
  </w:footnote>
  <w:footnote w:type="continuationSeparator" w:id="0">
    <w:p w:rsidR="00D920E2" w:rsidRDefault="00D9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AB" w:rsidRDefault="00CA6ED4" w:rsidP="00CA6E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6880D0" wp14:editId="4E61EB3B">
          <wp:extent cx="6648450" cy="585894"/>
          <wp:effectExtent l="0" t="0" r="0" b="5080"/>
          <wp:docPr id="9" name="Obraz 9" descr="http://serwerpi/sites/default/files/aktualnosci/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erwerpi/sites/default/files/aktualnosci/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635" cy="63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66"/>
    <w:multiLevelType w:val="hybridMultilevel"/>
    <w:tmpl w:val="37BA31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30677D"/>
    <w:multiLevelType w:val="hybridMultilevel"/>
    <w:tmpl w:val="DEDE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195"/>
    <w:multiLevelType w:val="hybridMultilevel"/>
    <w:tmpl w:val="1EB6A58C"/>
    <w:lvl w:ilvl="0" w:tplc="6E367DEE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5">
    <w:nsid w:val="21642E6A"/>
    <w:multiLevelType w:val="hybridMultilevel"/>
    <w:tmpl w:val="A0B83A20"/>
    <w:lvl w:ilvl="0" w:tplc="C870F082">
      <w:start w:val="1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4590"/>
    <w:multiLevelType w:val="hybridMultilevel"/>
    <w:tmpl w:val="8BB8839A"/>
    <w:lvl w:ilvl="0" w:tplc="0415000F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B65620"/>
    <w:multiLevelType w:val="hybridMultilevel"/>
    <w:tmpl w:val="9BE2C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27877"/>
    <w:multiLevelType w:val="hybridMultilevel"/>
    <w:tmpl w:val="72CC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D016F"/>
    <w:multiLevelType w:val="hybridMultilevel"/>
    <w:tmpl w:val="4582DC52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5B40C1"/>
    <w:multiLevelType w:val="hybridMultilevel"/>
    <w:tmpl w:val="BE6265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803E9"/>
    <w:multiLevelType w:val="hybridMultilevel"/>
    <w:tmpl w:val="4F2CD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140E1"/>
    <w:multiLevelType w:val="hybridMultilevel"/>
    <w:tmpl w:val="AFA0F8DA"/>
    <w:lvl w:ilvl="0" w:tplc="C8669E04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4">
    <w:nsid w:val="578845D0"/>
    <w:multiLevelType w:val="hybridMultilevel"/>
    <w:tmpl w:val="EA101400"/>
    <w:lvl w:ilvl="0" w:tplc="1E588FC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85D22EA"/>
    <w:multiLevelType w:val="hybridMultilevel"/>
    <w:tmpl w:val="2D4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701D4B6E"/>
    <w:multiLevelType w:val="hybridMultilevel"/>
    <w:tmpl w:val="1858417A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2C77D95"/>
    <w:multiLevelType w:val="hybridMultilevel"/>
    <w:tmpl w:val="48C29E6C"/>
    <w:lvl w:ilvl="0" w:tplc="325C5BC0">
      <w:start w:val="1"/>
      <w:numFmt w:val="decimal"/>
      <w:lvlText w:val="%1."/>
      <w:lvlJc w:val="left"/>
      <w:pPr>
        <w:ind w:left="18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783565DB"/>
    <w:multiLevelType w:val="hybridMultilevel"/>
    <w:tmpl w:val="86C8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  <w:num w:numId="14">
    <w:abstractNumId w:val="19"/>
  </w:num>
  <w:num w:numId="15">
    <w:abstractNumId w:val="18"/>
  </w:num>
  <w:num w:numId="16">
    <w:abstractNumId w:val="0"/>
  </w:num>
  <w:num w:numId="17">
    <w:abstractNumId w:val="3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EE"/>
    <w:rsid w:val="0000638E"/>
    <w:rsid w:val="00007F41"/>
    <w:rsid w:val="00014B14"/>
    <w:rsid w:val="00035409"/>
    <w:rsid w:val="0005028B"/>
    <w:rsid w:val="000511D4"/>
    <w:rsid w:val="00096FCB"/>
    <w:rsid w:val="000A2234"/>
    <w:rsid w:val="000A4763"/>
    <w:rsid w:val="000B198E"/>
    <w:rsid w:val="000D1EDC"/>
    <w:rsid w:val="000D2EEE"/>
    <w:rsid w:val="000D4F05"/>
    <w:rsid w:val="00116070"/>
    <w:rsid w:val="00116088"/>
    <w:rsid w:val="00142AD9"/>
    <w:rsid w:val="0015384B"/>
    <w:rsid w:val="00184B1A"/>
    <w:rsid w:val="001B098C"/>
    <w:rsid w:val="001C4B31"/>
    <w:rsid w:val="001C5613"/>
    <w:rsid w:val="001C5A9E"/>
    <w:rsid w:val="001C66DB"/>
    <w:rsid w:val="00206011"/>
    <w:rsid w:val="00217E02"/>
    <w:rsid w:val="002321FC"/>
    <w:rsid w:val="0026049C"/>
    <w:rsid w:val="00293CDD"/>
    <w:rsid w:val="002D45BC"/>
    <w:rsid w:val="002F2718"/>
    <w:rsid w:val="00304965"/>
    <w:rsid w:val="00321C04"/>
    <w:rsid w:val="00323006"/>
    <w:rsid w:val="0032314D"/>
    <w:rsid w:val="00327857"/>
    <w:rsid w:val="003633C4"/>
    <w:rsid w:val="00371883"/>
    <w:rsid w:val="00384849"/>
    <w:rsid w:val="003853AA"/>
    <w:rsid w:val="00387134"/>
    <w:rsid w:val="003877F0"/>
    <w:rsid w:val="00392668"/>
    <w:rsid w:val="003A1396"/>
    <w:rsid w:val="003A7161"/>
    <w:rsid w:val="003C61DF"/>
    <w:rsid w:val="003F27A7"/>
    <w:rsid w:val="0040577D"/>
    <w:rsid w:val="00421FC5"/>
    <w:rsid w:val="004267A7"/>
    <w:rsid w:val="00434E94"/>
    <w:rsid w:val="004410ED"/>
    <w:rsid w:val="0045047A"/>
    <w:rsid w:val="00450626"/>
    <w:rsid w:val="00465882"/>
    <w:rsid w:val="00471680"/>
    <w:rsid w:val="00487023"/>
    <w:rsid w:val="004A6519"/>
    <w:rsid w:val="004C1B22"/>
    <w:rsid w:val="004C2AFA"/>
    <w:rsid w:val="004C620C"/>
    <w:rsid w:val="004C6397"/>
    <w:rsid w:val="004C7204"/>
    <w:rsid w:val="004D1B8F"/>
    <w:rsid w:val="004F7717"/>
    <w:rsid w:val="0052209E"/>
    <w:rsid w:val="005645F5"/>
    <w:rsid w:val="00567E4C"/>
    <w:rsid w:val="005819F3"/>
    <w:rsid w:val="005848EB"/>
    <w:rsid w:val="0058713C"/>
    <w:rsid w:val="005D232E"/>
    <w:rsid w:val="005D430A"/>
    <w:rsid w:val="006003E3"/>
    <w:rsid w:val="006019F3"/>
    <w:rsid w:val="00605178"/>
    <w:rsid w:val="00607DBB"/>
    <w:rsid w:val="0061167F"/>
    <w:rsid w:val="006737D3"/>
    <w:rsid w:val="00673FD6"/>
    <w:rsid w:val="00681DED"/>
    <w:rsid w:val="006858B0"/>
    <w:rsid w:val="006876CE"/>
    <w:rsid w:val="006876EB"/>
    <w:rsid w:val="00690FA8"/>
    <w:rsid w:val="006B212F"/>
    <w:rsid w:val="006C403F"/>
    <w:rsid w:val="006D0D65"/>
    <w:rsid w:val="006D126A"/>
    <w:rsid w:val="006E5479"/>
    <w:rsid w:val="006F3488"/>
    <w:rsid w:val="00704BB8"/>
    <w:rsid w:val="00734D4B"/>
    <w:rsid w:val="00735D1F"/>
    <w:rsid w:val="00745AD1"/>
    <w:rsid w:val="00745FB1"/>
    <w:rsid w:val="00795623"/>
    <w:rsid w:val="007B1B33"/>
    <w:rsid w:val="007B3B44"/>
    <w:rsid w:val="007D72A6"/>
    <w:rsid w:val="007E440A"/>
    <w:rsid w:val="007F47BB"/>
    <w:rsid w:val="007F6F79"/>
    <w:rsid w:val="0080013F"/>
    <w:rsid w:val="00805850"/>
    <w:rsid w:val="008367CE"/>
    <w:rsid w:val="0085023A"/>
    <w:rsid w:val="008515DA"/>
    <w:rsid w:val="00860E7A"/>
    <w:rsid w:val="00861FBC"/>
    <w:rsid w:val="00884568"/>
    <w:rsid w:val="008873F6"/>
    <w:rsid w:val="008A2B24"/>
    <w:rsid w:val="008A3A44"/>
    <w:rsid w:val="008A6480"/>
    <w:rsid w:val="008B140C"/>
    <w:rsid w:val="008C194A"/>
    <w:rsid w:val="008C43A3"/>
    <w:rsid w:val="008C549F"/>
    <w:rsid w:val="008D3A9E"/>
    <w:rsid w:val="00913F22"/>
    <w:rsid w:val="00944DFE"/>
    <w:rsid w:val="009503F6"/>
    <w:rsid w:val="0096732A"/>
    <w:rsid w:val="00970D97"/>
    <w:rsid w:val="00981C9C"/>
    <w:rsid w:val="009A6156"/>
    <w:rsid w:val="009C0798"/>
    <w:rsid w:val="009C2FA5"/>
    <w:rsid w:val="009F49AB"/>
    <w:rsid w:val="00A014B1"/>
    <w:rsid w:val="00A21CAC"/>
    <w:rsid w:val="00A25A19"/>
    <w:rsid w:val="00A30701"/>
    <w:rsid w:val="00A77C19"/>
    <w:rsid w:val="00A905E9"/>
    <w:rsid w:val="00A92C79"/>
    <w:rsid w:val="00AB060A"/>
    <w:rsid w:val="00AB2494"/>
    <w:rsid w:val="00AE1F82"/>
    <w:rsid w:val="00AE66ED"/>
    <w:rsid w:val="00AF0C06"/>
    <w:rsid w:val="00AF7077"/>
    <w:rsid w:val="00B01EC2"/>
    <w:rsid w:val="00B25D59"/>
    <w:rsid w:val="00B56AE4"/>
    <w:rsid w:val="00B731F6"/>
    <w:rsid w:val="00B77CA6"/>
    <w:rsid w:val="00B85C2C"/>
    <w:rsid w:val="00BC3CCE"/>
    <w:rsid w:val="00BD0582"/>
    <w:rsid w:val="00BF5DFD"/>
    <w:rsid w:val="00C13E3A"/>
    <w:rsid w:val="00C150FB"/>
    <w:rsid w:val="00C1739B"/>
    <w:rsid w:val="00C738FE"/>
    <w:rsid w:val="00C74AB0"/>
    <w:rsid w:val="00C81101"/>
    <w:rsid w:val="00CA247E"/>
    <w:rsid w:val="00CA6634"/>
    <w:rsid w:val="00CA6ED4"/>
    <w:rsid w:val="00CD00B4"/>
    <w:rsid w:val="00CE0377"/>
    <w:rsid w:val="00CE083D"/>
    <w:rsid w:val="00D026B2"/>
    <w:rsid w:val="00D1655D"/>
    <w:rsid w:val="00D16CD7"/>
    <w:rsid w:val="00D31CF6"/>
    <w:rsid w:val="00D70B0B"/>
    <w:rsid w:val="00D72AB0"/>
    <w:rsid w:val="00D840E6"/>
    <w:rsid w:val="00D90E02"/>
    <w:rsid w:val="00D920E2"/>
    <w:rsid w:val="00D96955"/>
    <w:rsid w:val="00D969C4"/>
    <w:rsid w:val="00DA4C5B"/>
    <w:rsid w:val="00DB7D94"/>
    <w:rsid w:val="00DC2674"/>
    <w:rsid w:val="00DD16D8"/>
    <w:rsid w:val="00DD44DA"/>
    <w:rsid w:val="00DD6332"/>
    <w:rsid w:val="00E004DD"/>
    <w:rsid w:val="00E164BC"/>
    <w:rsid w:val="00E3097C"/>
    <w:rsid w:val="00E33CD4"/>
    <w:rsid w:val="00E633AB"/>
    <w:rsid w:val="00E71845"/>
    <w:rsid w:val="00E73DD4"/>
    <w:rsid w:val="00E77099"/>
    <w:rsid w:val="00E94DD7"/>
    <w:rsid w:val="00EA54CD"/>
    <w:rsid w:val="00EB604E"/>
    <w:rsid w:val="00EC3E81"/>
    <w:rsid w:val="00F01201"/>
    <w:rsid w:val="00F422D0"/>
    <w:rsid w:val="00F560E5"/>
    <w:rsid w:val="00F664D0"/>
    <w:rsid w:val="00F72C1B"/>
    <w:rsid w:val="00F74D8B"/>
    <w:rsid w:val="00F808E8"/>
    <w:rsid w:val="00F95900"/>
    <w:rsid w:val="00FA4095"/>
    <w:rsid w:val="00FB1D3D"/>
    <w:rsid w:val="00FD140D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semiHidden/>
    <w:unhideWhenUsed/>
    <w:rsid w:val="0086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861F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8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1FBC"/>
  </w:style>
  <w:style w:type="paragraph" w:styleId="Stopka">
    <w:name w:val="footer"/>
    <w:basedOn w:val="Normalny"/>
    <w:unhideWhenUsed/>
    <w:rsid w:val="008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861FBC"/>
  </w:style>
  <w:style w:type="paragraph" w:styleId="Tytu">
    <w:name w:val="Title"/>
    <w:basedOn w:val="Normalny"/>
    <w:qFormat/>
    <w:rsid w:val="00861F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rsid w:val="00861FB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w">
    <w:name w:val="w"/>
    <w:basedOn w:val="Normalny"/>
    <w:rsid w:val="004C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9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FCB"/>
    <w:rPr>
      <w:b/>
      <w:bCs/>
      <w:lang w:eastAsia="en-US"/>
    </w:rPr>
  </w:style>
  <w:style w:type="table" w:styleId="Tabela-Siatka">
    <w:name w:val="Table Grid"/>
    <w:basedOn w:val="Standardowy"/>
    <w:rsid w:val="0021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F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F4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F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semiHidden/>
    <w:unhideWhenUsed/>
    <w:rsid w:val="0086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861F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8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1FBC"/>
  </w:style>
  <w:style w:type="paragraph" w:styleId="Stopka">
    <w:name w:val="footer"/>
    <w:basedOn w:val="Normalny"/>
    <w:unhideWhenUsed/>
    <w:rsid w:val="008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861FBC"/>
  </w:style>
  <w:style w:type="paragraph" w:styleId="Tytu">
    <w:name w:val="Title"/>
    <w:basedOn w:val="Normalny"/>
    <w:qFormat/>
    <w:rsid w:val="00861F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rsid w:val="00861FB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w">
    <w:name w:val="w"/>
    <w:basedOn w:val="Normalny"/>
    <w:rsid w:val="004C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9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FCB"/>
    <w:rPr>
      <w:b/>
      <w:bCs/>
      <w:lang w:eastAsia="en-US"/>
    </w:rPr>
  </w:style>
  <w:style w:type="table" w:styleId="Tabela-Siatka">
    <w:name w:val="Table Grid"/>
    <w:basedOn w:val="Standardowy"/>
    <w:rsid w:val="0021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F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F4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F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95CD-60EC-407C-ABFE-29029FB0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a.głowacka</dc:creator>
  <cp:lastModifiedBy>Leyko Tomasz</cp:lastModifiedBy>
  <cp:revision>2</cp:revision>
  <cp:lastPrinted>2017-09-08T06:22:00Z</cp:lastPrinted>
  <dcterms:created xsi:type="dcterms:W3CDTF">2017-09-13T11:10:00Z</dcterms:created>
  <dcterms:modified xsi:type="dcterms:W3CDTF">2017-09-13T11:10:00Z</dcterms:modified>
</cp:coreProperties>
</file>